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CA" w:rsidRPr="00D719CA" w:rsidRDefault="00D719CA" w:rsidP="00D719CA">
      <w:pPr>
        <w:autoSpaceDE w:val="0"/>
        <w:autoSpaceDN w:val="0"/>
        <w:adjustRightInd w:val="0"/>
        <w:spacing w:after="0" w:line="240" w:lineRule="auto"/>
        <w:rPr>
          <w:rFonts w:ascii="Arial" w:hAnsi="Arial" w:cs="Arial"/>
          <w:color w:val="000000"/>
        </w:rPr>
      </w:pPr>
      <w:r w:rsidRPr="00D719CA">
        <w:rPr>
          <w:rFonts w:ascii="Arial" w:hAnsi="Arial" w:cs="Arial"/>
          <w:color w:val="000000"/>
        </w:rPr>
        <w:t xml:space="preserve">More specifically, this compilation is comprised of: </w:t>
      </w:r>
    </w:p>
    <w:p w:rsidR="00D719CA" w:rsidRPr="00D719CA" w:rsidRDefault="00D719CA" w:rsidP="00D719CA">
      <w:pPr>
        <w:autoSpaceDE w:val="0"/>
        <w:autoSpaceDN w:val="0"/>
        <w:adjustRightInd w:val="0"/>
        <w:spacing w:after="0" w:line="240" w:lineRule="auto"/>
        <w:rPr>
          <w:rFonts w:ascii="Arial" w:hAnsi="Arial" w:cs="Arial"/>
          <w:color w:val="000000"/>
        </w:rPr>
      </w:pPr>
      <w:r w:rsidRPr="00D719CA">
        <w:rPr>
          <w:rFonts w:ascii="Arial" w:hAnsi="Arial" w:cs="Arial"/>
          <w:b/>
          <w:bCs/>
          <w:color w:val="000000"/>
        </w:rPr>
        <w:t xml:space="preserve">111 </w:t>
      </w:r>
      <w:r w:rsidRPr="00D719CA">
        <w:rPr>
          <w:rFonts w:ascii="Arial" w:hAnsi="Arial" w:cs="Arial"/>
          <w:color w:val="000000"/>
        </w:rPr>
        <w:t xml:space="preserve">Republicans who have called for an amendment to overturn </w:t>
      </w:r>
      <w:r w:rsidRPr="00D719CA">
        <w:rPr>
          <w:rFonts w:ascii="Arial" w:hAnsi="Arial" w:cs="Arial"/>
          <w:i/>
          <w:iCs/>
          <w:color w:val="000000"/>
        </w:rPr>
        <w:t>Citizens United</w:t>
      </w:r>
      <w:r w:rsidRPr="00D719CA">
        <w:rPr>
          <w:rFonts w:ascii="Arial" w:hAnsi="Arial" w:cs="Arial"/>
          <w:color w:val="000000"/>
        </w:rPr>
        <w:t xml:space="preserve">; </w:t>
      </w:r>
    </w:p>
    <w:p w:rsidR="00D719CA" w:rsidRPr="00D719CA" w:rsidRDefault="00D719CA" w:rsidP="00D719CA">
      <w:pPr>
        <w:autoSpaceDE w:val="0"/>
        <w:autoSpaceDN w:val="0"/>
        <w:adjustRightInd w:val="0"/>
        <w:spacing w:after="0" w:line="240" w:lineRule="auto"/>
        <w:rPr>
          <w:rFonts w:ascii="Arial" w:hAnsi="Arial" w:cs="Arial"/>
          <w:color w:val="000000"/>
        </w:rPr>
      </w:pPr>
      <w:r w:rsidRPr="00D719CA">
        <w:rPr>
          <w:rFonts w:ascii="Arial" w:hAnsi="Arial" w:cs="Arial"/>
          <w:b/>
          <w:bCs/>
          <w:color w:val="000000"/>
        </w:rPr>
        <w:t xml:space="preserve">9 </w:t>
      </w:r>
      <w:r w:rsidRPr="00D719CA">
        <w:rPr>
          <w:rFonts w:ascii="Arial" w:hAnsi="Arial" w:cs="Arial"/>
          <w:color w:val="000000"/>
        </w:rPr>
        <w:t xml:space="preserve">Republicans who have criticized </w:t>
      </w:r>
      <w:r w:rsidRPr="00D719CA">
        <w:rPr>
          <w:rFonts w:ascii="Arial" w:hAnsi="Arial" w:cs="Arial"/>
          <w:i/>
          <w:iCs/>
          <w:color w:val="000000"/>
        </w:rPr>
        <w:t xml:space="preserve">Citizens United </w:t>
      </w:r>
      <w:r w:rsidRPr="00D719CA">
        <w:rPr>
          <w:rFonts w:ascii="Arial" w:hAnsi="Arial" w:cs="Arial"/>
          <w:color w:val="000000"/>
        </w:rPr>
        <w:t xml:space="preserve">for its claim that corporations have constitutional rights; and: </w:t>
      </w:r>
    </w:p>
    <w:p w:rsidR="00D719CA" w:rsidRPr="00D719CA" w:rsidRDefault="00D719CA" w:rsidP="00D719CA">
      <w:pPr>
        <w:autoSpaceDE w:val="0"/>
        <w:autoSpaceDN w:val="0"/>
        <w:adjustRightInd w:val="0"/>
        <w:spacing w:after="0" w:line="240" w:lineRule="auto"/>
        <w:rPr>
          <w:rFonts w:ascii="Arial" w:hAnsi="Arial" w:cs="Arial"/>
          <w:color w:val="000000"/>
        </w:rPr>
      </w:pPr>
      <w:r w:rsidRPr="00D719CA">
        <w:rPr>
          <w:rFonts w:ascii="Arial" w:hAnsi="Arial" w:cs="Arial"/>
          <w:b/>
          <w:bCs/>
          <w:color w:val="000000"/>
        </w:rPr>
        <w:t xml:space="preserve">10 </w:t>
      </w:r>
      <w:r w:rsidRPr="00D719CA">
        <w:rPr>
          <w:rFonts w:ascii="Arial" w:hAnsi="Arial" w:cs="Arial"/>
          <w:color w:val="000000"/>
        </w:rPr>
        <w:t xml:space="preserve">more Republicans who have criticized </w:t>
      </w:r>
      <w:r w:rsidRPr="00D719CA">
        <w:rPr>
          <w:rFonts w:ascii="Arial" w:hAnsi="Arial" w:cs="Arial"/>
          <w:i/>
          <w:iCs/>
          <w:color w:val="000000"/>
        </w:rPr>
        <w:t xml:space="preserve">Citizens United </w:t>
      </w:r>
      <w:r w:rsidRPr="00D719CA">
        <w:rPr>
          <w:rFonts w:ascii="Arial" w:hAnsi="Arial" w:cs="Arial"/>
          <w:color w:val="000000"/>
        </w:rPr>
        <w:t xml:space="preserve">in more general terms. </w:t>
      </w:r>
    </w:p>
    <w:p w:rsidR="00D719CA" w:rsidRPr="00D719CA" w:rsidRDefault="00D719CA" w:rsidP="00D719CA">
      <w:pPr>
        <w:autoSpaceDE w:val="0"/>
        <w:autoSpaceDN w:val="0"/>
        <w:adjustRightInd w:val="0"/>
        <w:spacing w:after="0" w:line="240" w:lineRule="auto"/>
        <w:rPr>
          <w:rFonts w:ascii="Arial" w:hAnsi="Arial" w:cs="Arial"/>
          <w:color w:val="000000"/>
        </w:rPr>
      </w:pPr>
      <w:r w:rsidRPr="00D719CA">
        <w:rPr>
          <w:rFonts w:ascii="Arial" w:hAnsi="Arial" w:cs="Arial"/>
          <w:b/>
          <w:bCs/>
          <w:color w:val="000000"/>
        </w:rPr>
        <w:t xml:space="preserve">The total to date is 130 Republican officials, prominent at the federal or state level, who oppose </w:t>
      </w:r>
      <w:r w:rsidRPr="00D719CA">
        <w:rPr>
          <w:rFonts w:ascii="Arial" w:hAnsi="Arial" w:cs="Arial"/>
          <w:b/>
          <w:bCs/>
          <w:i/>
          <w:iCs/>
          <w:color w:val="000000"/>
        </w:rPr>
        <w:t>Citizens United</w:t>
      </w:r>
      <w:r w:rsidRPr="00D719CA">
        <w:rPr>
          <w:rFonts w:ascii="Arial" w:hAnsi="Arial" w:cs="Arial"/>
          <w:b/>
          <w:bCs/>
          <w:color w:val="000000"/>
        </w:rPr>
        <w:t xml:space="preserve">. </w:t>
      </w:r>
    </w:p>
    <w:p w:rsidR="00D204B6" w:rsidRDefault="00D719CA" w:rsidP="00D719CA">
      <w:pPr>
        <w:pStyle w:val="Default"/>
      </w:pPr>
      <w:r w:rsidRPr="00D719CA">
        <w:rPr>
          <w:sz w:val="22"/>
          <w:szCs w:val="22"/>
        </w:rPr>
        <w:t>We are also appending quotes from three especially prominent Republicans whose criticism of the emerging problems of</w:t>
      </w:r>
      <w:r>
        <w:rPr>
          <w:sz w:val="22"/>
          <w:szCs w:val="22"/>
        </w:rPr>
        <w:tab/>
      </w:r>
      <w:bookmarkStart w:id="0" w:name="_GoBack"/>
      <w:bookmarkEnd w:id="0"/>
    </w:p>
    <w:p w:rsidR="00D204B6" w:rsidRDefault="00D204B6" w:rsidP="00D204B6">
      <w:pPr>
        <w:pStyle w:val="Default"/>
      </w:pPr>
      <w:r>
        <w:rPr>
          <w:b/>
          <w:bCs/>
          <w:sz w:val="23"/>
          <w:szCs w:val="23"/>
        </w:rPr>
        <w:t xml:space="preserve">Across the Aisle: The Growing Trans-partisan Opposition to </w:t>
      </w:r>
      <w:r>
        <w:rPr>
          <w:b/>
          <w:bCs/>
          <w:i/>
          <w:iCs/>
          <w:sz w:val="23"/>
          <w:szCs w:val="23"/>
        </w:rPr>
        <w:t xml:space="preserve">Citizens United </w:t>
      </w:r>
      <w:r>
        <w:rPr>
          <w:sz w:val="23"/>
          <w:szCs w:val="23"/>
        </w:rPr>
        <w:t xml:space="preserve">More than 100 Republican Officials on Record </w:t>
      </w:r>
      <w:r>
        <w:rPr>
          <w:i/>
          <w:iCs/>
          <w:sz w:val="22"/>
          <w:szCs w:val="22"/>
        </w:rPr>
        <w:t xml:space="preserve">Report compiled by </w:t>
      </w:r>
      <w:r>
        <w:rPr>
          <w:sz w:val="22"/>
          <w:szCs w:val="22"/>
        </w:rPr>
        <w:t xml:space="preserve">Free Speech </w:t>
      </w:r>
      <w:proofErr w:type="gramStart"/>
      <w:r>
        <w:rPr>
          <w:sz w:val="22"/>
          <w:szCs w:val="22"/>
        </w:rPr>
        <w:t>For</w:t>
      </w:r>
      <w:proofErr w:type="gramEnd"/>
      <w:r>
        <w:rPr>
          <w:sz w:val="22"/>
          <w:szCs w:val="22"/>
        </w:rPr>
        <w:t xml:space="preserve"> People</w:t>
      </w:r>
      <w:r>
        <w:rPr>
          <w:i/>
          <w:iCs/>
          <w:sz w:val="22"/>
          <w:szCs w:val="22"/>
        </w:rPr>
        <w:t xml:space="preserve">, June 2013 </w:t>
      </w:r>
      <w:r>
        <w:rPr>
          <w:sz w:val="22"/>
          <w:szCs w:val="22"/>
        </w:rPr>
        <w:t>_________________________________________________________________________</w:t>
      </w:r>
    </w:p>
    <w:p w:rsidR="00D204B6" w:rsidRDefault="00D204B6" w:rsidP="00D204B6">
      <w:pPr>
        <w:pStyle w:val="Default"/>
      </w:pPr>
    </w:p>
    <w:p w:rsidR="00D204B6" w:rsidRDefault="00D204B6" w:rsidP="00D204B6">
      <w:pPr>
        <w:pStyle w:val="Default"/>
        <w:rPr>
          <w:sz w:val="22"/>
          <w:szCs w:val="22"/>
        </w:rPr>
      </w:pPr>
      <w:r>
        <w:rPr>
          <w:sz w:val="22"/>
          <w:szCs w:val="22"/>
        </w:rPr>
        <w:tab/>
      </w:r>
      <w:r>
        <w:rPr>
          <w:b/>
          <w:bCs/>
          <w:sz w:val="22"/>
          <w:szCs w:val="22"/>
        </w:rPr>
        <w:t xml:space="preserve">Introduction </w:t>
      </w:r>
    </w:p>
    <w:p w:rsidR="00D204B6" w:rsidRDefault="00D204B6" w:rsidP="00D204B6">
      <w:pPr>
        <w:pStyle w:val="Default"/>
        <w:rPr>
          <w:sz w:val="22"/>
          <w:szCs w:val="22"/>
        </w:rPr>
      </w:pPr>
      <w:r>
        <w:rPr>
          <w:sz w:val="22"/>
          <w:szCs w:val="22"/>
        </w:rPr>
        <w:t xml:space="preserve">Across America, a growing trans-partisan movement is calling for the U.S. Supreme Court’s misguided decision in </w:t>
      </w:r>
      <w:r>
        <w:rPr>
          <w:i/>
          <w:iCs/>
          <w:sz w:val="22"/>
          <w:szCs w:val="22"/>
        </w:rPr>
        <w:t xml:space="preserve">Citizens United v. FEC </w:t>
      </w:r>
      <w:r>
        <w:rPr>
          <w:sz w:val="22"/>
          <w:szCs w:val="22"/>
        </w:rPr>
        <w:t xml:space="preserve">(2010) to be overturned, through one or more amendments to the U.S. Constitution. </w:t>
      </w:r>
    </w:p>
    <w:p w:rsidR="00D204B6" w:rsidRDefault="00D204B6" w:rsidP="00D204B6">
      <w:pPr>
        <w:pStyle w:val="Default"/>
        <w:rPr>
          <w:sz w:val="22"/>
          <w:szCs w:val="22"/>
        </w:rPr>
      </w:pPr>
      <w:r>
        <w:rPr>
          <w:sz w:val="22"/>
          <w:szCs w:val="22"/>
        </w:rPr>
        <w:t xml:space="preserve">Constitutional amendments currently pending in Congress would overturn </w:t>
      </w:r>
      <w:r>
        <w:rPr>
          <w:i/>
          <w:iCs/>
          <w:sz w:val="22"/>
          <w:szCs w:val="22"/>
        </w:rPr>
        <w:t xml:space="preserve">Citizens United </w:t>
      </w:r>
      <w:r>
        <w:rPr>
          <w:sz w:val="22"/>
          <w:szCs w:val="22"/>
        </w:rPr>
        <w:t xml:space="preserve">by (1) making it clear that corporations do not have constitutional rights, such as “free speech,” which are only for natural persons; and by (2) restoring Congress’ and the states’ authority to limit campaign gifts and spending. See, for example, H.J. Res. 20 and H.J. Res. 21. </w:t>
      </w:r>
    </w:p>
    <w:p w:rsidR="00D204B6" w:rsidRDefault="00D204B6" w:rsidP="00D204B6">
      <w:pPr>
        <w:pStyle w:val="Default"/>
        <w:rPr>
          <w:sz w:val="22"/>
          <w:szCs w:val="22"/>
        </w:rPr>
      </w:pPr>
      <w:r>
        <w:rPr>
          <w:sz w:val="22"/>
          <w:szCs w:val="22"/>
        </w:rPr>
        <w:t xml:space="preserve">Article V of the U.S. Constitution sets an appropriately high bar for amending it. To be enacted, a constitutional amendment must be first approved by 2/3 of each chamber of Congress, then ratified by 3/4 of the states. </w:t>
      </w:r>
    </w:p>
    <w:p w:rsidR="00D204B6" w:rsidRDefault="00D204B6" w:rsidP="00D204B6">
      <w:pPr>
        <w:pStyle w:val="Default"/>
        <w:rPr>
          <w:sz w:val="22"/>
          <w:szCs w:val="22"/>
        </w:rPr>
      </w:pPr>
      <w:r>
        <w:rPr>
          <w:sz w:val="22"/>
          <w:szCs w:val="22"/>
        </w:rPr>
        <w:t xml:space="preserve">Given these high hurdles, trans-partisan support is likely to be essential. </w:t>
      </w:r>
    </w:p>
    <w:p w:rsidR="00D204B6" w:rsidRDefault="00D204B6" w:rsidP="00D204B6">
      <w:pPr>
        <w:pStyle w:val="Default"/>
        <w:rPr>
          <w:sz w:val="22"/>
          <w:szCs w:val="22"/>
        </w:rPr>
      </w:pPr>
      <w:r>
        <w:rPr>
          <w:sz w:val="22"/>
          <w:szCs w:val="22"/>
        </w:rPr>
        <w:t xml:space="preserve">Polling has long indicated robust popular support for an amendment, across party lines. For example, a 2010/2011 Peter Hart poll found that 79% of Americans, including 68% of Republicans, 82% of independents, and 87% of Democrats "support a Constitutional amendment that would overturn the Citizens United decision and make clear that corporations do not have the same rights as people". Further, a 2012 Associated Press poll found that 83% of Americans, including 81% of Republicans, 78% of independents, and 85% of Democrats believe "there should be limits on the amount of money corporations, unions, and other organizations can contribute to outside organizations trying to influence campaigns for president, Senate, and U.S. House." </w:t>
      </w:r>
    </w:p>
    <w:p w:rsidR="00D204B6" w:rsidRDefault="00D204B6" w:rsidP="00D204B6">
      <w:pPr>
        <w:pStyle w:val="Default"/>
        <w:rPr>
          <w:sz w:val="22"/>
          <w:szCs w:val="22"/>
        </w:rPr>
      </w:pPr>
      <w:r>
        <w:rPr>
          <w:sz w:val="22"/>
          <w:szCs w:val="22"/>
        </w:rPr>
        <w:t xml:space="preserve">The best poll, of course, is an actual vote of the people, such as the statewide votes held last November in Colorado and Montana on ballot questions calling for a constitutional amendment. Both votes demonstrated similarly strong support: 74% of Coloradans approved Amendment 65; Montanans approved Initiative 166, also by 74%, while simultaneously backing Mitt Romney for President by a margin of more than 10 points. </w:t>
      </w:r>
    </w:p>
    <w:p w:rsidR="00D204B6" w:rsidRDefault="00D204B6" w:rsidP="00D204B6">
      <w:pPr>
        <w:pStyle w:val="Default"/>
        <w:rPr>
          <w:sz w:val="22"/>
          <w:szCs w:val="22"/>
        </w:rPr>
      </w:pPr>
      <w:r>
        <w:rPr>
          <w:sz w:val="22"/>
          <w:szCs w:val="22"/>
        </w:rPr>
        <w:t xml:space="preserve">Many prominent Republican officials have stepped forward to lead the way to enacting an amendment. Many more have criticized the </w:t>
      </w:r>
      <w:r>
        <w:rPr>
          <w:i/>
          <w:iCs/>
          <w:sz w:val="22"/>
          <w:szCs w:val="22"/>
        </w:rPr>
        <w:t xml:space="preserve">Citizens United </w:t>
      </w:r>
      <w:r>
        <w:rPr>
          <w:sz w:val="22"/>
          <w:szCs w:val="22"/>
        </w:rPr>
        <w:t xml:space="preserve">decision publicly, often in stinging terms. </w:t>
      </w:r>
    </w:p>
    <w:p w:rsidR="00D204B6" w:rsidRDefault="00D204B6" w:rsidP="00D204B6">
      <w:r>
        <w:t xml:space="preserve">Free Speech </w:t>
      </w:r>
      <w:proofErr w:type="gramStart"/>
      <w:r>
        <w:t>For</w:t>
      </w:r>
      <w:proofErr w:type="gramEnd"/>
      <w:r>
        <w:t xml:space="preserve"> People is pleased to present this compilation of more than 100 such Republican leaders, including both current and former, both federal and state, and both elected and appointed public officials.</w:t>
      </w:r>
      <w:r>
        <w:tab/>
      </w:r>
    </w:p>
    <w:sectPr w:rsidR="00D20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B6"/>
    <w:rsid w:val="00486ED2"/>
    <w:rsid w:val="00D204B6"/>
    <w:rsid w:val="00D7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CA2B5-2BC9-4540-915A-51F91BEE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4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Sturgeon</dc:creator>
  <cp:keywords/>
  <dc:description/>
  <cp:lastModifiedBy>Linda Sturgeon</cp:lastModifiedBy>
  <cp:revision>2</cp:revision>
  <cp:lastPrinted>2015-09-08T23:31:00Z</cp:lastPrinted>
  <dcterms:created xsi:type="dcterms:W3CDTF">2015-09-08T23:30:00Z</dcterms:created>
  <dcterms:modified xsi:type="dcterms:W3CDTF">2015-09-08T23:33:00Z</dcterms:modified>
</cp:coreProperties>
</file>